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p>
    <w:p>
      <w:pPr>
        <w:pStyle w:val="BodyText"/>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w:t>
      </w:r>
      <w:r>
        <w:t xml:space="preserve">M2M-viestintä, engl. Machine-to-Machine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tai ohjelmisto ja tarvittava data, joiden avulla pyritään analysoimaan ja esittämään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5afeb21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7faec1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aa4dcf7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7d0ad3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2018-11-16T23:59:28Z</dcterms:created>
  <dcterms:modified xsi:type="dcterms:W3CDTF">2018-11-16T23:59:28Z</dcterms:modified>
</cp:coreProperties>
</file>